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92E3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92E3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92E3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A56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928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1 Çocuk</w:t>
      </w:r>
      <w:r w:rsidR="0059284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bookmarkStart w:id="0" w:name="_GoBack"/>
      <w:bookmarkEnd w:id="0"/>
      <w:r w:rsidR="007C5E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92E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11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Urla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BA563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Gemisi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TCSG-109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BA563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(beraberinde 1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9F542E" w:rsidP="00F91740">
      <w:pPr>
        <w:jc w:val="center"/>
        <w:rPr>
          <w:rFonts w:ascii="Arial" w:hAnsi="Arial" w:cs="Arial"/>
          <w:sz w:val="22"/>
        </w:rPr>
      </w:pPr>
      <w:r w:rsidRPr="009F542E">
        <w:rPr>
          <w:rFonts w:ascii="Arial" w:hAnsi="Arial" w:cs="Arial"/>
          <w:noProof/>
          <w:sz w:val="22"/>
        </w:rPr>
        <w:drawing>
          <wp:inline distT="0" distB="0" distL="0" distR="0">
            <wp:extent cx="5760720" cy="3729822"/>
            <wp:effectExtent l="0" t="0" r="0" b="4445"/>
            <wp:docPr id="1" name="Resim 1" descr="E:\01-TEMMUZ\29 Temmuz\isay\30tem24url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9 Temmuz\isay\30tem24urla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2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84E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42E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70440-F6D8-4C49-92A8-582BCF17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HASAN HÜSEYİN ÇARKACI (SG İDA. ASB.ÇVŞ.) (SGK)</cp:lastModifiedBy>
  <cp:revision>940</cp:revision>
  <cp:lastPrinted>2024-07-01T08:30:00Z</cp:lastPrinted>
  <dcterms:created xsi:type="dcterms:W3CDTF">2022-08-27T13:58:00Z</dcterms:created>
  <dcterms:modified xsi:type="dcterms:W3CDTF">2024-07-30T11:32:00Z</dcterms:modified>
</cp:coreProperties>
</file>